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D2A69C" w14:textId="77777777" w:rsidR="005136AD" w:rsidRDefault="00277257" w:rsidP="00277257">
      <w:pPr>
        <w:pStyle w:val="Titre"/>
      </w:pPr>
      <w:r>
        <w:t>Progr</w:t>
      </w:r>
      <w:r w:rsidR="007239F6">
        <w:t>ession</w:t>
      </w:r>
      <w:r>
        <w:t xml:space="preserve"> –  -  </w:t>
      </w:r>
      <w:r w:rsidRPr="00277257">
        <w:rPr>
          <w:sz w:val="48"/>
        </w:rPr>
        <w:t>Année 201</w:t>
      </w:r>
      <w:r w:rsidR="006A76B5">
        <w:rPr>
          <w:sz w:val="48"/>
        </w:rPr>
        <w:t>8</w:t>
      </w:r>
      <w:r w:rsidRPr="00277257">
        <w:rPr>
          <w:sz w:val="48"/>
        </w:rPr>
        <w:t>/201</w:t>
      </w:r>
      <w:r w:rsidR="006A76B5">
        <w:rPr>
          <w:sz w:val="48"/>
        </w:rPr>
        <w:t>9</w:t>
      </w:r>
      <w:r w:rsidRPr="00277257">
        <w:rPr>
          <w:sz w:val="48"/>
        </w:rPr>
        <w:t xml:space="preserve"> </w:t>
      </w:r>
      <w:r w:rsidR="007239F6">
        <w:t>–</w:t>
      </w:r>
      <w:r>
        <w:t xml:space="preserve"> C</w:t>
      </w:r>
      <w:r w:rsidR="007239F6">
        <w:t>ycle 2</w:t>
      </w:r>
    </w:p>
    <w:p w14:paraId="3D4E98EC" w14:textId="77777777" w:rsidR="00277257" w:rsidRDefault="00277257" w:rsidP="00277257"/>
    <w:tbl>
      <w:tblPr>
        <w:tblStyle w:val="TableauGrille5Fonc-Accentuation2"/>
        <w:tblW w:w="0" w:type="auto"/>
        <w:tblLook w:val="04A0" w:firstRow="1" w:lastRow="0" w:firstColumn="1" w:lastColumn="0" w:noHBand="0" w:noVBand="1"/>
      </w:tblPr>
      <w:tblGrid>
        <w:gridCol w:w="2383"/>
        <w:gridCol w:w="4367"/>
        <w:gridCol w:w="3764"/>
        <w:gridCol w:w="3480"/>
      </w:tblGrid>
      <w:tr w:rsidR="007779B2" w14:paraId="46D5C6CB" w14:textId="77777777" w:rsidTr="007B5A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3" w:type="dxa"/>
          </w:tcPr>
          <w:p w14:paraId="0B4D5EF1" w14:textId="77777777" w:rsidR="007779B2" w:rsidRDefault="007779B2" w:rsidP="00277257"/>
        </w:tc>
        <w:tc>
          <w:tcPr>
            <w:tcW w:w="4367" w:type="dxa"/>
          </w:tcPr>
          <w:p w14:paraId="324008C9" w14:textId="77777777" w:rsidR="007779B2" w:rsidRDefault="007779B2" w:rsidP="002772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CP</w:t>
            </w:r>
          </w:p>
        </w:tc>
        <w:tc>
          <w:tcPr>
            <w:tcW w:w="3764" w:type="dxa"/>
          </w:tcPr>
          <w:p w14:paraId="5D9DDA90" w14:textId="77777777" w:rsidR="007779B2" w:rsidRDefault="007779B2" w:rsidP="002772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CE1</w:t>
            </w:r>
          </w:p>
        </w:tc>
        <w:tc>
          <w:tcPr>
            <w:tcW w:w="3480" w:type="dxa"/>
          </w:tcPr>
          <w:p w14:paraId="0BD6B476" w14:textId="77777777" w:rsidR="007779B2" w:rsidRDefault="007779B2" w:rsidP="002772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CE2</w:t>
            </w:r>
          </w:p>
        </w:tc>
      </w:tr>
      <w:tr w:rsidR="007779B2" w14:paraId="4922C5E9" w14:textId="77777777" w:rsidTr="007B5A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3" w:type="dxa"/>
          </w:tcPr>
          <w:p w14:paraId="12382EDE" w14:textId="77777777" w:rsidR="007779B2" w:rsidRDefault="007B5A6C" w:rsidP="00277257">
            <w:r>
              <w:t>Questionner le monde du vivant</w:t>
            </w:r>
          </w:p>
        </w:tc>
        <w:tc>
          <w:tcPr>
            <w:tcW w:w="4367" w:type="dxa"/>
          </w:tcPr>
          <w:p w14:paraId="106ABB51" w14:textId="77777777" w:rsidR="007B5A6C" w:rsidRDefault="00A34D17" w:rsidP="005E55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5591">
              <w:rPr>
                <w:b/>
              </w:rPr>
              <w:t>Différence</w:t>
            </w:r>
            <w:r>
              <w:t xml:space="preserve"> animal/végétal</w:t>
            </w:r>
            <w:r w:rsidR="000200E5">
              <w:t>/élaborés par des êtres vivants </w:t>
            </w:r>
          </w:p>
        </w:tc>
        <w:tc>
          <w:tcPr>
            <w:tcW w:w="3764" w:type="dxa"/>
          </w:tcPr>
          <w:p w14:paraId="69A0BC89" w14:textId="77777777" w:rsidR="007779B2" w:rsidRDefault="000200E5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  <w:r w:rsidRPr="005E5591">
              <w:rPr>
                <w:b/>
              </w:rPr>
              <w:t>Développement</w:t>
            </w:r>
            <w:r>
              <w:t xml:space="preserve"> des </w:t>
            </w:r>
            <w:r w:rsidR="005E5591">
              <w:t xml:space="preserve">animaux et </w:t>
            </w:r>
            <w:r>
              <w:t>végétaux</w:t>
            </w:r>
            <w:r>
              <w:br/>
              <w:t xml:space="preserve">- Quelques besoins des végétaux </w:t>
            </w:r>
            <w:r>
              <w:br/>
              <w:t>- Régimes alimentaires de quelques animaux</w:t>
            </w:r>
          </w:p>
        </w:tc>
        <w:tc>
          <w:tcPr>
            <w:tcW w:w="3480" w:type="dxa"/>
          </w:tcPr>
          <w:p w14:paraId="566DB0C1" w14:textId="77777777" w:rsidR="007779B2" w:rsidRDefault="000200E5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- Identifier les </w:t>
            </w:r>
            <w:r w:rsidRPr="005E5591">
              <w:rPr>
                <w:b/>
              </w:rPr>
              <w:t>interactions</w:t>
            </w:r>
            <w:r>
              <w:t xml:space="preserve"> des êtres vivants entre eux et avec leur milieu</w:t>
            </w:r>
            <w:r>
              <w:br/>
              <w:t xml:space="preserve">- Diversité des organismes vivants présents dans un milieu et leur interdépendance. </w:t>
            </w:r>
            <w:r w:rsidR="005E5591">
              <w:br/>
              <w:t xml:space="preserve">- Relations alimentaires entre les organismes vivants </w:t>
            </w:r>
            <w:r w:rsidR="005E5591">
              <w:br/>
              <w:t xml:space="preserve">- Chaînes de prédation </w:t>
            </w:r>
            <w:r w:rsidR="005E5591">
              <w:br/>
              <w:t>- Identifier quelques interactions dans l’école</w:t>
            </w:r>
          </w:p>
        </w:tc>
      </w:tr>
      <w:tr w:rsidR="007779B2" w14:paraId="498A058E" w14:textId="77777777" w:rsidTr="007B5A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3" w:type="dxa"/>
          </w:tcPr>
          <w:p w14:paraId="560F67C4" w14:textId="77777777" w:rsidR="007779B2" w:rsidRDefault="007B5A6C" w:rsidP="00277257">
            <w:r>
              <w:t>Questionner la matière</w:t>
            </w:r>
          </w:p>
        </w:tc>
        <w:tc>
          <w:tcPr>
            <w:tcW w:w="4367" w:type="dxa"/>
          </w:tcPr>
          <w:p w14:paraId="280CA82A" w14:textId="77777777" w:rsidR="007779B2" w:rsidRDefault="003D3B61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Les </w:t>
            </w:r>
            <w:r w:rsidRPr="005E5591">
              <w:rPr>
                <w:b/>
              </w:rPr>
              <w:t>3 états de l’eau</w:t>
            </w:r>
            <w:r w:rsidR="0075671E">
              <w:t xml:space="preserve"> : quelques propriétés </w:t>
            </w:r>
            <w:r w:rsidR="00244756">
              <w:br/>
              <w:t>(expérience d’observation)</w:t>
            </w:r>
          </w:p>
          <w:p w14:paraId="089C248F" w14:textId="77777777" w:rsidR="007B5A6C" w:rsidRDefault="007B5A6C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933387F" w14:textId="77777777" w:rsidR="007B5A6C" w:rsidRDefault="007B5A6C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D0B42F7" w14:textId="77777777" w:rsidR="007B5A6C" w:rsidRDefault="007B5A6C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4" w:type="dxa"/>
          </w:tcPr>
          <w:p w14:paraId="6414EDF9" w14:textId="77777777" w:rsidR="007779B2" w:rsidRDefault="003D3B61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Les </w:t>
            </w:r>
            <w:r w:rsidRPr="005E5591">
              <w:rPr>
                <w:b/>
              </w:rPr>
              <w:t>changements d’état</w:t>
            </w:r>
            <w:r w:rsidR="00244756">
              <w:rPr>
                <w:b/>
              </w:rPr>
              <w:br/>
              <w:t>(élaboration d’hypothèses et expérience)</w:t>
            </w:r>
          </w:p>
        </w:tc>
        <w:tc>
          <w:tcPr>
            <w:tcW w:w="3480" w:type="dxa"/>
          </w:tcPr>
          <w:p w14:paraId="11FA4732" w14:textId="77777777" w:rsidR="007779B2" w:rsidRDefault="003D3B61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Mise en place d’expériences impliquant l’eau et l’air. </w:t>
            </w:r>
            <w:r>
              <w:br/>
            </w:r>
            <w:r>
              <w:sym w:font="Wingdings" w:char="F0E0"/>
            </w:r>
            <w:r>
              <w:t xml:space="preserve"> Relever les </w:t>
            </w:r>
            <w:r w:rsidRPr="005E5591">
              <w:rPr>
                <w:b/>
              </w:rPr>
              <w:t>mesure</w:t>
            </w:r>
            <w:r w:rsidRPr="00244756">
              <w:rPr>
                <w:b/>
              </w:rPr>
              <w:t>s</w:t>
            </w:r>
            <w:r>
              <w:t xml:space="preserve"> de température. </w:t>
            </w:r>
            <w:r w:rsidR="00244756">
              <w:br/>
              <w:t>(Aborder l’état gazeux)</w:t>
            </w:r>
          </w:p>
        </w:tc>
      </w:tr>
      <w:tr w:rsidR="007779B2" w14:paraId="09B81D7B" w14:textId="77777777" w:rsidTr="007B5A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3" w:type="dxa"/>
          </w:tcPr>
          <w:p w14:paraId="4F0401DC" w14:textId="77777777" w:rsidR="007779B2" w:rsidRDefault="007B5A6C" w:rsidP="00277257">
            <w:r>
              <w:t xml:space="preserve">Les objets techniques </w:t>
            </w:r>
          </w:p>
        </w:tc>
        <w:tc>
          <w:tcPr>
            <w:tcW w:w="4367" w:type="dxa"/>
          </w:tcPr>
          <w:p w14:paraId="67C836A0" w14:textId="77777777" w:rsidR="007779B2" w:rsidRDefault="0075671E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Observation des objets </w:t>
            </w:r>
            <w:r w:rsidR="00244756">
              <w:t xml:space="preserve">techniques et identifier leurs </w:t>
            </w:r>
            <w:r w:rsidR="00244756" w:rsidRPr="00244756">
              <w:rPr>
                <w:b/>
              </w:rPr>
              <w:t>fonctions</w:t>
            </w:r>
          </w:p>
          <w:p w14:paraId="06E492F0" w14:textId="77777777" w:rsidR="007B5A6C" w:rsidRDefault="007B5A6C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9E5A981" w14:textId="77777777" w:rsidR="007B5A6C" w:rsidRDefault="007B5A6C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AA462B3" w14:textId="77777777" w:rsidR="007B5A6C" w:rsidRPr="00244756" w:rsidRDefault="00244756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br/>
            </w:r>
            <w:r>
              <w:br/>
            </w:r>
            <w:r w:rsidRPr="00244756">
              <w:rPr>
                <w:b/>
              </w:rPr>
              <w:t xml:space="preserve">- Règles élémentaires de sécurité </w:t>
            </w:r>
          </w:p>
        </w:tc>
        <w:tc>
          <w:tcPr>
            <w:tcW w:w="3764" w:type="dxa"/>
          </w:tcPr>
          <w:p w14:paraId="1F6B46A5" w14:textId="77777777" w:rsidR="00244756" w:rsidRDefault="00244756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Identifier les </w:t>
            </w:r>
            <w:r w:rsidRPr="00244756">
              <w:rPr>
                <w:b/>
              </w:rPr>
              <w:t>a</w:t>
            </w:r>
            <w:r w:rsidR="0075671E" w:rsidRPr="00244756">
              <w:rPr>
                <w:b/>
              </w:rPr>
              <w:t>ctivités de la vie</w:t>
            </w:r>
            <w:r w:rsidR="0075671E">
              <w:t xml:space="preserve"> </w:t>
            </w:r>
            <w:r w:rsidR="0075671E" w:rsidRPr="00244756">
              <w:rPr>
                <w:b/>
              </w:rPr>
              <w:t>quotidienne</w:t>
            </w:r>
            <w:r w:rsidRPr="00244756">
              <w:rPr>
                <w:b/>
              </w:rPr>
              <w:t>/professionnelle</w:t>
            </w:r>
            <w:r>
              <w:t xml:space="preserve"> faisant appel à des outils/objets techniques</w:t>
            </w:r>
            <w:r>
              <w:br/>
            </w:r>
          </w:p>
          <w:p w14:paraId="7181E4B5" w14:textId="77777777" w:rsidR="007779B2" w:rsidRDefault="00244756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br/>
              <w:t>- Réaliser des objets simples en suivant un montage :</w:t>
            </w:r>
            <w:r w:rsidRPr="00244756">
              <w:rPr>
                <w:b/>
              </w:rPr>
              <w:t xml:space="preserve"> mécanique</w:t>
            </w:r>
          </w:p>
        </w:tc>
        <w:tc>
          <w:tcPr>
            <w:tcW w:w="3480" w:type="dxa"/>
          </w:tcPr>
          <w:p w14:paraId="1F2FD982" w14:textId="77777777" w:rsidR="007779B2" w:rsidRDefault="00244756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- Réaliser des circuits </w:t>
            </w:r>
            <w:r w:rsidRPr="00244756">
              <w:rPr>
                <w:b/>
              </w:rPr>
              <w:t>électriques</w:t>
            </w:r>
            <w:r>
              <w:rPr>
                <w:b/>
              </w:rPr>
              <w:br/>
            </w:r>
            <w:r w:rsidRPr="00244756">
              <w:t>- Identifier les propriétés de la matière vis-à-vis du courant électrique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  <w:r>
              <w:rPr>
                <w:b/>
              </w:rPr>
              <w:br/>
              <w:t xml:space="preserve">- Règles élémentaires de sécurité </w:t>
            </w:r>
          </w:p>
        </w:tc>
      </w:tr>
      <w:tr w:rsidR="00B409AE" w14:paraId="5A99B0E6" w14:textId="77777777" w:rsidTr="00B409AE">
        <w:trPr>
          <w:trHeight w:val="1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3" w:type="dxa"/>
            <w:vMerge w:val="restart"/>
          </w:tcPr>
          <w:p w14:paraId="774FB592" w14:textId="77777777" w:rsidR="00B409AE" w:rsidRDefault="00B409AE" w:rsidP="00277257">
            <w:r>
              <w:lastRenderedPageBreak/>
              <w:t xml:space="preserve">Questionner le temps </w:t>
            </w:r>
          </w:p>
        </w:tc>
        <w:tc>
          <w:tcPr>
            <w:tcW w:w="4367" w:type="dxa"/>
          </w:tcPr>
          <w:p w14:paraId="47F5A397" w14:textId="77777777" w:rsidR="00B409AE" w:rsidRDefault="00B409AE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 Le rythme cyclique du temps</w:t>
            </w:r>
            <w:r>
              <w:br/>
              <w:t>- Alternance jour/nuit, les saisons</w:t>
            </w:r>
            <w:r>
              <w:br/>
              <w:t>- La semaine divisée en jours</w:t>
            </w:r>
            <w:r>
              <w:br/>
              <w:t xml:space="preserve">- Les évènements quotidiens, hebdomadaires, récurrents, et leur positionnement les uns par rapport aux autres </w:t>
            </w:r>
          </w:p>
          <w:p w14:paraId="3591B3F1" w14:textId="77777777" w:rsidR="00B409AE" w:rsidRDefault="00B409AE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1B10775" w14:textId="77777777" w:rsidR="00B409AE" w:rsidRDefault="00B409AE" w:rsidP="00B409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409AE">
              <w:t>- Lire la date du jour</w:t>
            </w:r>
          </w:p>
        </w:tc>
        <w:tc>
          <w:tcPr>
            <w:tcW w:w="3764" w:type="dxa"/>
          </w:tcPr>
          <w:p w14:paraId="6F77E459" w14:textId="77777777" w:rsidR="00B409AE" w:rsidRDefault="00B409AE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 Le calendrier annuel </w:t>
            </w:r>
            <w:r>
              <w:br/>
              <w:t>- Comparer, estimer des durées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  <w:t>- Lire l’heure pile et la demi et la date</w:t>
            </w:r>
          </w:p>
        </w:tc>
        <w:tc>
          <w:tcPr>
            <w:tcW w:w="3480" w:type="dxa"/>
          </w:tcPr>
          <w:p w14:paraId="65802A28" w14:textId="77777777" w:rsidR="00B409AE" w:rsidRDefault="00B409AE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 Journée divisée en heures, emploie du temps </w:t>
            </w:r>
          </w:p>
          <w:p w14:paraId="00DE3C3E" w14:textId="77777777" w:rsidR="00B409AE" w:rsidRDefault="00B409AE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B9C5BA" w14:textId="77777777" w:rsidR="00B409AE" w:rsidRDefault="00B409AE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9E35B0C" w14:textId="77777777" w:rsidR="00B409AE" w:rsidRDefault="00B409AE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2289E91" w14:textId="77777777" w:rsidR="00B409AE" w:rsidRDefault="00B409AE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B581E41" w14:textId="77777777" w:rsidR="00B409AE" w:rsidRDefault="00B409AE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E8D8DF1" w14:textId="77777777" w:rsidR="00B409AE" w:rsidRDefault="00B409AE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 Lire l’heure avec les minutes</w:t>
            </w:r>
          </w:p>
          <w:p w14:paraId="678B005C" w14:textId="77777777" w:rsidR="006F3234" w:rsidRDefault="006F3234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409AE" w14:paraId="100A05E7" w14:textId="77777777" w:rsidTr="006F32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3" w:type="dxa"/>
            <w:vMerge/>
          </w:tcPr>
          <w:p w14:paraId="55243B79" w14:textId="77777777" w:rsidR="00B409AE" w:rsidRDefault="00B409AE" w:rsidP="00277257"/>
        </w:tc>
        <w:tc>
          <w:tcPr>
            <w:tcW w:w="4367" w:type="dxa"/>
            <w:shd w:val="clear" w:color="auto" w:fill="FBE4D5" w:themeFill="accent2" w:themeFillTint="33"/>
          </w:tcPr>
          <w:p w14:paraId="6A0A7B94" w14:textId="77777777" w:rsidR="00B409AE" w:rsidRDefault="00B409AE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- Prendre conscience que le temps qui passe est irréversible </w:t>
            </w:r>
            <w:r>
              <w:br/>
              <w:t xml:space="preserve">- Le temps des parents </w:t>
            </w:r>
          </w:p>
        </w:tc>
        <w:tc>
          <w:tcPr>
            <w:tcW w:w="3764" w:type="dxa"/>
            <w:shd w:val="clear" w:color="auto" w:fill="FBE4D5" w:themeFill="accent2" w:themeFillTint="33"/>
          </w:tcPr>
          <w:p w14:paraId="2F33C8D0" w14:textId="77777777" w:rsidR="00B409AE" w:rsidRDefault="00B409AE" w:rsidP="00B409AE">
            <w:pPr>
              <w:tabs>
                <w:tab w:val="center" w:pos="177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Les générations vivantes et la mémoire familiale </w:t>
            </w:r>
          </w:p>
        </w:tc>
        <w:tc>
          <w:tcPr>
            <w:tcW w:w="3480" w:type="dxa"/>
            <w:shd w:val="clear" w:color="auto" w:fill="FBE4D5" w:themeFill="accent2" w:themeFillTint="33"/>
          </w:tcPr>
          <w:p w14:paraId="70ABAA8D" w14:textId="77777777" w:rsidR="006F3234" w:rsidRDefault="006F3234" w:rsidP="006F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- Comparer les modes de vie </w:t>
            </w:r>
          </w:p>
          <w:p w14:paraId="04BADF02" w14:textId="77777777" w:rsidR="00B409AE" w:rsidRDefault="006F3234" w:rsidP="006F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 La frise historique, les périodes (quelques grandes dates et personnages clés)</w:t>
            </w:r>
          </w:p>
        </w:tc>
      </w:tr>
      <w:tr w:rsidR="007B5A6C" w14:paraId="4F6ECD30" w14:textId="77777777" w:rsidTr="007B5A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3" w:type="dxa"/>
          </w:tcPr>
          <w:p w14:paraId="6B912EE8" w14:textId="77777777" w:rsidR="007B5A6C" w:rsidRDefault="007B5A6C" w:rsidP="00277257">
            <w:pPr>
              <w:rPr>
                <w:b w:val="0"/>
                <w:bCs w:val="0"/>
              </w:rPr>
            </w:pPr>
            <w:r>
              <w:t xml:space="preserve">Questionner l’espace </w:t>
            </w:r>
          </w:p>
          <w:p w14:paraId="3BC158C4" w14:textId="77777777" w:rsidR="007B5A6C" w:rsidRDefault="007B5A6C" w:rsidP="00277257"/>
        </w:tc>
        <w:tc>
          <w:tcPr>
            <w:tcW w:w="4367" w:type="dxa"/>
          </w:tcPr>
          <w:p w14:paraId="037732FF" w14:textId="77777777" w:rsidR="00B27E53" w:rsidRDefault="00B27E53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7E53">
              <w:rPr>
                <w:u w:val="single"/>
              </w:rPr>
              <w:t>Environnement proche :</w:t>
            </w:r>
            <w:r>
              <w:t xml:space="preserve"> </w:t>
            </w:r>
            <w:r>
              <w:br/>
            </w:r>
            <w:r w:rsidR="006F3234">
              <w:t>- La classe</w:t>
            </w:r>
            <w:r>
              <w:t>, l’école</w:t>
            </w:r>
          </w:p>
          <w:p w14:paraId="0EEC014F" w14:textId="77777777" w:rsidR="00B27E53" w:rsidRDefault="00B27E53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EFAEEAC" w14:textId="77777777" w:rsidR="00B27E53" w:rsidRDefault="00B27E53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BA2EE16" w14:textId="77777777" w:rsidR="007B5A6C" w:rsidRDefault="00B27E53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Vocabulaire : gauche – droite – au-dessus – en-dessous – sur – sous – devant-derrière – près- loin </w:t>
            </w:r>
          </w:p>
          <w:p w14:paraId="4494A546" w14:textId="77777777" w:rsidR="007B5A6C" w:rsidRDefault="007B5A6C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953BC2" w14:textId="77777777" w:rsidR="007B5A6C" w:rsidRDefault="007B5A6C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4" w:type="dxa"/>
          </w:tcPr>
          <w:p w14:paraId="19224657" w14:textId="77777777" w:rsidR="00B27E53" w:rsidRDefault="00B27E53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7E53">
              <w:rPr>
                <w:u w:val="single"/>
              </w:rPr>
              <w:t>Environnement proche :</w:t>
            </w:r>
            <w:r>
              <w:t xml:space="preserve"> </w:t>
            </w:r>
            <w:r>
              <w:br/>
            </w:r>
            <w:r w:rsidR="006F3234">
              <w:t>- Le quartier, la ville</w:t>
            </w:r>
          </w:p>
          <w:p w14:paraId="52F1284F" w14:textId="77777777" w:rsidR="00B27E53" w:rsidRDefault="00B27E53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8A43B17" w14:textId="77777777" w:rsidR="007B5A6C" w:rsidRDefault="00B27E53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br/>
            </w:r>
            <w:r>
              <w:br/>
              <w:t xml:space="preserve">Vocabulaire : différentes vues </w:t>
            </w:r>
          </w:p>
        </w:tc>
        <w:tc>
          <w:tcPr>
            <w:tcW w:w="3480" w:type="dxa"/>
          </w:tcPr>
          <w:p w14:paraId="1F7B9369" w14:textId="77777777" w:rsidR="00B27E53" w:rsidRDefault="00B27E53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7E53">
              <w:rPr>
                <w:u w:val="single"/>
              </w:rPr>
              <w:t>Environnement lointain :</w:t>
            </w:r>
            <w:r>
              <w:t xml:space="preserve"> </w:t>
            </w:r>
            <w:r>
              <w:br/>
              <w:t xml:space="preserve">- Identifier des </w:t>
            </w:r>
            <w:r w:rsidRPr="00B27E53">
              <w:rPr>
                <w:b/>
              </w:rPr>
              <w:t>représentations globales de la Terre et du monde</w:t>
            </w:r>
            <w:r>
              <w:t xml:space="preserve"> </w:t>
            </w:r>
          </w:p>
          <w:p w14:paraId="62D2E382" w14:textId="77777777" w:rsidR="007B5A6C" w:rsidRDefault="00B27E53" w:rsidP="0027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 savoir que la Terre fait partie d’un </w:t>
            </w:r>
            <w:r w:rsidRPr="00B27E53">
              <w:rPr>
                <w:b/>
              </w:rPr>
              <w:t xml:space="preserve">univers </w:t>
            </w:r>
            <w:r>
              <w:t xml:space="preserve">très vaste composé de différents types d’astres. </w:t>
            </w:r>
            <w:r>
              <w:br/>
            </w:r>
            <w:r>
              <w:br/>
              <w:t xml:space="preserve">Vocabulaire : Points cardinaux </w:t>
            </w:r>
          </w:p>
        </w:tc>
      </w:tr>
      <w:tr w:rsidR="007B5A6C" w14:paraId="366B4BA6" w14:textId="77777777" w:rsidTr="007B5A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3" w:type="dxa"/>
          </w:tcPr>
          <w:p w14:paraId="68C297E8" w14:textId="77777777" w:rsidR="007B5A6C" w:rsidRDefault="007B5A6C" w:rsidP="00277257">
            <w:r>
              <w:t xml:space="preserve">Explorer les organisations du monde </w:t>
            </w:r>
          </w:p>
        </w:tc>
        <w:tc>
          <w:tcPr>
            <w:tcW w:w="4367" w:type="dxa"/>
          </w:tcPr>
          <w:p w14:paraId="0C4A8796" w14:textId="77777777" w:rsidR="007B5A6C" w:rsidRDefault="00B27E53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6AEE">
              <w:rPr>
                <w:u w:val="single"/>
              </w:rPr>
              <w:t xml:space="preserve">Comparer des modes de vie : </w:t>
            </w:r>
            <w:r w:rsidRPr="00E06AEE">
              <w:rPr>
                <w:u w:val="single"/>
              </w:rPr>
              <w:br/>
            </w:r>
            <w:r>
              <w:t xml:space="preserve">Parents/grands-parents </w:t>
            </w:r>
          </w:p>
          <w:p w14:paraId="224032FA" w14:textId="77777777" w:rsidR="00B27E53" w:rsidRDefault="00B27E53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3F05E1D" w14:textId="77777777" w:rsidR="00B27E53" w:rsidRDefault="00B27E53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64" w:type="dxa"/>
          </w:tcPr>
          <w:p w14:paraId="36F56A87" w14:textId="29FDF16D" w:rsidR="00C43B1A" w:rsidRDefault="00C43B1A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u w:val="single"/>
              </w:rPr>
              <w:t xml:space="preserve">Comparer les modes de vie : </w:t>
            </w:r>
            <w:r>
              <w:rPr>
                <w:u w:val="single"/>
              </w:rPr>
              <w:br/>
            </w:r>
            <w:r w:rsidRPr="00C43B1A">
              <w:t>Sur ¾ générations (sur 100 ans)</w:t>
            </w:r>
            <w:r>
              <w:t xml:space="preserve"> / Les modes de vie proches et lointains</w:t>
            </w:r>
          </w:p>
          <w:p w14:paraId="285A1BE4" w14:textId="77777777" w:rsidR="00C43B1A" w:rsidRDefault="00C43B1A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/>
              </w:rPr>
            </w:pPr>
          </w:p>
          <w:p w14:paraId="4B792738" w14:textId="77777777" w:rsidR="007B5A6C" w:rsidRDefault="00B27E53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6AEE">
              <w:rPr>
                <w:u w:val="single"/>
              </w:rPr>
              <w:t>Comprendre qu’un espace est organisé :</w:t>
            </w:r>
            <w:r>
              <w:t xml:space="preserve"> </w:t>
            </w:r>
            <w:r w:rsidR="00E06AEE">
              <w:t xml:space="preserve">les </w:t>
            </w:r>
            <w:r w:rsidR="00E06AEE" w:rsidRPr="00E06AEE">
              <w:rPr>
                <w:b/>
              </w:rPr>
              <w:t>différents espaces</w:t>
            </w:r>
            <w:r w:rsidR="00E06AEE">
              <w:t xml:space="preserve"> et </w:t>
            </w:r>
            <w:r w:rsidR="00E06AEE" w:rsidRPr="00E06AEE">
              <w:rPr>
                <w:b/>
              </w:rPr>
              <w:t>compare</w:t>
            </w:r>
            <w:r w:rsidR="00E06AEE">
              <w:t>r différents paysages</w:t>
            </w:r>
          </w:p>
          <w:p w14:paraId="07574858" w14:textId="23ECB8C5" w:rsidR="00C43B1A" w:rsidRDefault="00C43B1A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80" w:type="dxa"/>
          </w:tcPr>
          <w:p w14:paraId="3A7F0839" w14:textId="77777777" w:rsidR="007B5A6C" w:rsidRDefault="0075671E" w:rsidP="0027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6AEE">
              <w:rPr>
                <w:u w:val="single"/>
              </w:rPr>
              <w:t>Comparer les modes de vie</w:t>
            </w:r>
            <w:r w:rsidR="00B27E53" w:rsidRPr="00E06AEE">
              <w:rPr>
                <w:u w:val="single"/>
              </w:rPr>
              <w:t> :</w:t>
            </w:r>
            <w:r w:rsidR="00B27E53">
              <w:t xml:space="preserve"> </w:t>
            </w:r>
            <w:r w:rsidR="00B27E53">
              <w:br/>
              <w:t xml:space="preserve">Différentes époques </w:t>
            </w:r>
            <w:r w:rsidR="00E06AEE">
              <w:t>et cultures</w:t>
            </w:r>
            <w:r w:rsidR="00E06AEE">
              <w:br/>
            </w:r>
            <w:r w:rsidR="00E06AEE">
              <w:br/>
            </w:r>
            <w:r w:rsidR="00E06AEE" w:rsidRPr="00E06AEE">
              <w:rPr>
                <w:u w:val="single"/>
              </w:rPr>
              <w:t>Comprendre qu’un espace est organisé :</w:t>
            </w:r>
            <w:r w:rsidR="00E06AEE">
              <w:t xml:space="preserve"> </w:t>
            </w:r>
            <w:r w:rsidR="00E06AEE" w:rsidRPr="00E06AEE">
              <w:rPr>
                <w:b/>
              </w:rPr>
              <w:t>analyser</w:t>
            </w:r>
            <w:r w:rsidR="00E06AEE">
              <w:t xml:space="preserve"> les différents paysages</w:t>
            </w:r>
          </w:p>
        </w:tc>
      </w:tr>
    </w:tbl>
    <w:p w14:paraId="4D41EA15" w14:textId="4972512C" w:rsidR="00277257" w:rsidRDefault="00277257" w:rsidP="00277257"/>
    <w:p w14:paraId="74BE0C1B" w14:textId="1B5552CF" w:rsidR="00052CFA" w:rsidRPr="00277257" w:rsidRDefault="00577A22" w:rsidP="00277257">
      <w:r w:rsidRPr="00577A22">
        <w:rPr>
          <w:b/>
          <w:u w:val="single"/>
        </w:rPr>
        <w:lastRenderedPageBreak/>
        <w:t>Matériel :</w:t>
      </w:r>
      <w:r>
        <w:t xml:space="preserve"> 2 cahiers avec </w:t>
      </w:r>
      <w:r w:rsidR="00663CAF">
        <w:t>onglets</w:t>
      </w:r>
      <w:r>
        <w:t xml:space="preserve"> (</w:t>
      </w:r>
      <w:r w:rsidR="00052CFA">
        <w:t>Premier VERT</w:t>
      </w:r>
      <w:r>
        <w:t> : Vivant / Matière / Objets techniques – Deuxième </w:t>
      </w:r>
      <w:r w:rsidR="00D119AF">
        <w:t>JAUNE</w:t>
      </w:r>
      <w:bookmarkStart w:id="0" w:name="_GoBack"/>
      <w:bookmarkEnd w:id="0"/>
      <w:r w:rsidR="00052CFA">
        <w:t xml:space="preserve"> </w:t>
      </w:r>
      <w:r>
        <w:t>: Temps/Espaces/Organisation/EMC)</w:t>
      </w:r>
      <w:r w:rsidR="00052CFA">
        <w:br/>
        <w:t xml:space="preserve">Cahiers 24X32 96 pages </w:t>
      </w:r>
    </w:p>
    <w:sectPr w:rsidR="00052CFA" w:rsidRPr="00277257" w:rsidSect="0027725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257"/>
    <w:rsid w:val="000200E5"/>
    <w:rsid w:val="00052CFA"/>
    <w:rsid w:val="001E1430"/>
    <w:rsid w:val="00244756"/>
    <w:rsid w:val="00277257"/>
    <w:rsid w:val="00296179"/>
    <w:rsid w:val="003116F4"/>
    <w:rsid w:val="003D3B61"/>
    <w:rsid w:val="005136AD"/>
    <w:rsid w:val="00577A22"/>
    <w:rsid w:val="005E5591"/>
    <w:rsid w:val="006609CB"/>
    <w:rsid w:val="00663CAF"/>
    <w:rsid w:val="006A76B5"/>
    <w:rsid w:val="006F3234"/>
    <w:rsid w:val="007239F6"/>
    <w:rsid w:val="0075671E"/>
    <w:rsid w:val="007779B2"/>
    <w:rsid w:val="007B5A6C"/>
    <w:rsid w:val="008426B5"/>
    <w:rsid w:val="008B3D11"/>
    <w:rsid w:val="009547A2"/>
    <w:rsid w:val="00A34D17"/>
    <w:rsid w:val="00B27E53"/>
    <w:rsid w:val="00B409AE"/>
    <w:rsid w:val="00C43B1A"/>
    <w:rsid w:val="00D119AF"/>
    <w:rsid w:val="00D841E6"/>
    <w:rsid w:val="00E06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05620"/>
  <w15:chartTrackingRefBased/>
  <w15:docId w15:val="{A51CD9CC-B5CB-4B8E-B062-935DFDD89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772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Normal"/>
    <w:link w:val="TitreCar"/>
    <w:uiPriority w:val="10"/>
    <w:qFormat/>
    <w:rsid w:val="0027725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772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auGrille5Fonc-Accentuation2">
    <w:name w:val="Grid Table 5 Dark Accent 2"/>
    <w:basedOn w:val="TableauNormal"/>
    <w:uiPriority w:val="50"/>
    <w:rsid w:val="007779B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467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mano</dc:creator>
  <cp:keywords/>
  <dc:description/>
  <cp:lastModifiedBy>joanna mano</cp:lastModifiedBy>
  <cp:revision>18</cp:revision>
  <cp:lastPrinted>2018-06-27T13:25:00Z</cp:lastPrinted>
  <dcterms:created xsi:type="dcterms:W3CDTF">2017-08-18T15:09:00Z</dcterms:created>
  <dcterms:modified xsi:type="dcterms:W3CDTF">2018-08-20T15:48:00Z</dcterms:modified>
</cp:coreProperties>
</file>